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153 459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Контроллер программируемый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8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•  16-разрядный микропроцессор;</w:t>
              <w:br/>
              <w:t>
•  Флэш-ПЗУ ADAM-5510E/TCP: 1,5 Мбайт;</w:t>
              <w:br/>
              <w:t>
•  Статическое ОЗУ 640 кбайт;</w:t>
              <w:br/>
              <w:t>
•  Операционная система ROM-DOS;</w:t>
              <w:br/>
              <w:t>
•  Количество модулей ввода-вывода ADAM-5510E/TCP: до 8 (Количество слотов расширения: 8);</w:t>
              <w:br/>
              <w:t>
•  Сетевой интерфейс: Ethernet 10/100Base-T;</w:t>
              <w:br/>
              <w:t>
•  Поддерживаемые протоколы: ModBus/RTU и ModBus/TCP/ASCII;</w:t>
              <w:br/>
              <w:t>
•  Последовательные порты ADAM-5510E/TCP: 1×RS-485, 2×RS-232/485, 1×RS-232 (прогр.);</w:t>
              <w:br/>
              <w:t>
•  Скорость обмена до 115,2 кбит/с;</w:t>
              <w:br/>
              <w:t>
•  Программная поддержка ADAM-5510E/TCP: библиотека функций на Turbo C++ 3.0 для DOS;</w:t>
              <w:br/>
              <w:t>
•  Интерфейсы: Ethernet, RS232, RS485; </w:t>
              <w:br/>
              <w:t>
•  Таймер BIOS: имеется;</w:t>
              <w:br/>
              <w:t>
•  Часы реального времени: встроенные;</w:t>
              <w:br/>
              <w:t>
•  Сторожевой таймер: встроен;</w:t>
              <w:br/>
              <w:t>
•  Светодиодная индикация состояния подсистемы питания, подсистемы обмена, процессора и батареи;</w:t>
              <w:br/>
              <w:t>
•  Напряжение питания ADAM-5510E/TCP: 10...30 В пост. тока (нестабилизированное);</w:t>
              <w:br/>
              <w:t>
•  Корпус: пластмассовый из ABS-пластика с фиксаторами для крепления на DIN-рейку;</w:t>
              <w:br/>
              <w:t>
•  Рабочая температура: -10°C ~ +70°C.</w:t>
              <w:br/>
              <w:t>
</w:t>
              <w:br/>
              <w:t>
ГОСТ 26.205-88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Модуль аналогового ввода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и тип аналоговых каналов: 8 дифференциальных; </w:t>
              <w:br/>
              <w:t>
Разрешение АЦП: 12 разрядов и знаковый разряд; </w:t>
              <w:br/>
              <w:t>
Тип АЦП: Последовательного приближения; </w:t>
              <w:br/>
              <w:t>
Напряжение изоляции: 3000 В постоянного тока; </w:t>
              <w:br/>
              <w:t>
Частота выборки (суммарно для 8 каналов): 1000 Гц/N при использовании формата представления данных в дополнительном коде, где N - число установленных модулей этого типа; 600 Гц/N при использовании формата представления данных в инженерных единицах, где N - число установленных модулей этого типа; </w:t>
              <w:br/>
              <w:t>
Входное сопротивление: 20 Мом при измерении напряжения 125 Ом при измерении силы тока; </w:t>
              <w:br/>
              <w:t>
Полоса пропускания: 1000 Гц при измерении и силы тока и напряжения; </w:t>
              <w:br/>
              <w:t>
Уровень ограничения входного сигнала:  ±15 В; </w:t>
              <w:br/>
              <w:t>
Максимально допустимая разница значений напряжения на двух любых входах: ±15 В; </w:t>
              <w:br/>
              <w:t>
Основная погрешность измерения: Не хуже ±0,1%; </w:t>
              <w:br/>
              <w:t>
Коэффициент ослабления помехи общего вида на частоте 50/60 Гц: Не менее 92 дБ; </w:t>
              <w:br/>
              <w:t>
Потребляемая мощность: 1,8 Вт.</w:t>
              <w:br/>
              <w:t>
</w:t>
              <w:br/>
              <w:t>
ГОСТ 26.205-88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Контроллер программируемый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40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Модуль аналогового ввода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40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51 627,10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7 875,32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43 751,78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течении 15 (пятнадцати) календарных дней с даты подписания уполномоченными представителями сторон товарной накладной ТОРГ-12, акт приема-передачи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